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3BA" w:rsidRDefault="006578B9" w:rsidP="00C60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INSERTION PROFESSIONNELLE DES DIPLOMES</w:t>
      </w:r>
    </w:p>
    <w:p w:rsidR="00C60565" w:rsidRPr="00C60565" w:rsidRDefault="006578B9" w:rsidP="00C605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OCTOBRE 20</w:t>
      </w:r>
      <w:r w:rsidR="00A45ABE">
        <w:rPr>
          <w:b/>
        </w:rPr>
        <w:t>19</w:t>
      </w:r>
    </w:p>
    <w:p w:rsidR="00C60565" w:rsidRDefault="00C60565"/>
    <w:p w:rsidR="00371DB2" w:rsidRDefault="00A45ABE" w:rsidP="006578B9">
      <w:pPr>
        <w:jc w:val="center"/>
      </w:pPr>
      <w:r>
        <w:rPr>
          <w:noProof/>
          <w:lang w:eastAsia="fr-FR"/>
        </w:rPr>
        <w:drawing>
          <wp:inline distT="0" distB="0" distL="0" distR="0" wp14:anchorId="1BB73094" wp14:editId="5DCF6ADE">
            <wp:extent cx="2773045" cy="1736725"/>
            <wp:effectExtent l="0" t="0" r="8255" b="15875"/>
            <wp:docPr id="12" name="Graphique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C60565" w:rsidRDefault="00C60565"/>
    <w:p w:rsidR="00C60565" w:rsidRDefault="00C60565"/>
    <w:p w:rsidR="00C60565" w:rsidRDefault="00A45ABE" w:rsidP="006578B9">
      <w:pPr>
        <w:jc w:val="center"/>
      </w:pPr>
      <w:r>
        <w:rPr>
          <w:noProof/>
          <w:lang w:eastAsia="fr-FR"/>
        </w:rPr>
        <w:drawing>
          <wp:inline distT="0" distB="0" distL="0" distR="0" wp14:anchorId="307652B2">
            <wp:extent cx="2914015" cy="1902935"/>
            <wp:effectExtent l="0" t="0" r="635" b="254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396" cy="191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0565" w:rsidRDefault="00371DB2">
      <w:r>
        <w:t xml:space="preserve">  </w:t>
      </w:r>
    </w:p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p w:rsidR="00C60565" w:rsidRDefault="00C60565"/>
    <w:sectPr w:rsidR="00C6056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565" w:rsidRDefault="00C60565" w:rsidP="00C60565">
      <w:pPr>
        <w:spacing w:after="0" w:line="240" w:lineRule="auto"/>
      </w:pPr>
      <w:r>
        <w:separator/>
      </w:r>
    </w:p>
  </w:endnote>
  <w:endnote w:type="continuationSeparator" w:id="0">
    <w:p w:rsidR="00C60565" w:rsidRDefault="00C60565" w:rsidP="00C60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565" w:rsidRDefault="00C60565" w:rsidP="00C60565">
      <w:pPr>
        <w:spacing w:after="0" w:line="240" w:lineRule="auto"/>
      </w:pPr>
      <w:r>
        <w:separator/>
      </w:r>
    </w:p>
  </w:footnote>
  <w:footnote w:type="continuationSeparator" w:id="0">
    <w:p w:rsidR="00C60565" w:rsidRDefault="00C60565" w:rsidP="00C60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8" w:type="dxa"/>
      <w:jc w:val="center"/>
      <w:tblLayout w:type="fixed"/>
      <w:tblCellMar>
        <w:top w:w="57" w:type="dxa"/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94"/>
      <w:gridCol w:w="4383"/>
      <w:gridCol w:w="2721"/>
    </w:tblGrid>
    <w:tr w:rsidR="00C60565" w:rsidRPr="000D71BE" w:rsidTr="009902FD">
      <w:trPr>
        <w:jc w:val="center"/>
      </w:trPr>
      <w:tc>
        <w:tcPr>
          <w:tcW w:w="28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0565" w:rsidRPr="000D71BE" w:rsidRDefault="00C60565" w:rsidP="00C60565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sz w:val="4"/>
              <w:szCs w:val="4"/>
            </w:rPr>
          </w:pPr>
          <w:r w:rsidRPr="000D71BE">
            <w:rPr>
              <w:noProof/>
              <w:sz w:val="4"/>
              <w:szCs w:val="4"/>
              <w:lang w:eastAsia="fr-FR"/>
            </w:rPr>
            <w:drawing>
              <wp:inline distT="0" distB="0" distL="0" distR="0" wp14:anchorId="0A5D4A40" wp14:editId="37F62C5A">
                <wp:extent cx="1132764" cy="696178"/>
                <wp:effectExtent l="0" t="0" r="0" b="889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2018 peti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7222" cy="6989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0565" w:rsidRPr="000D71BE" w:rsidRDefault="006578B9" w:rsidP="006578B9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b/>
              <w:bCs/>
              <w:i/>
              <w:iCs/>
              <w:caps/>
              <w:color w:val="0000FF"/>
            </w:rPr>
          </w:pPr>
          <w:r>
            <w:rPr>
              <w:b/>
              <w:bCs/>
              <w:i/>
              <w:iCs/>
              <w:caps/>
              <w:color w:val="0000FF"/>
            </w:rPr>
            <w:t xml:space="preserve">INSERTION PROFESSIONNELLE DES DIPLOMES </w:t>
          </w:r>
        </w:p>
      </w:tc>
      <w:tc>
        <w:tcPr>
          <w:tcW w:w="27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60565" w:rsidRPr="000D71BE" w:rsidRDefault="00C60565" w:rsidP="00C60565">
          <w:pPr>
            <w:spacing w:after="0" w:line="240" w:lineRule="auto"/>
            <w:jc w:val="center"/>
            <w:rPr>
              <w:bCs/>
              <w:sz w:val="20"/>
              <w:szCs w:val="20"/>
            </w:rPr>
          </w:pPr>
          <w:r w:rsidRPr="000D71BE">
            <w:rPr>
              <w:bCs/>
              <w:sz w:val="20"/>
              <w:szCs w:val="20"/>
            </w:rPr>
            <w:t xml:space="preserve">Date de rédaction : </w:t>
          </w:r>
        </w:p>
        <w:p w:rsidR="00C60565" w:rsidRPr="000D71BE" w:rsidRDefault="006578B9" w:rsidP="00A45ABE">
          <w:pPr>
            <w:spacing w:after="0" w:line="240" w:lineRule="auto"/>
            <w:jc w:val="center"/>
            <w:rPr>
              <w:rFonts w:ascii="Times New Roman" w:hAnsi="Times New Roman"/>
              <w:b/>
            </w:rPr>
          </w:pPr>
          <w:r>
            <w:rPr>
              <w:bCs/>
              <w:sz w:val="20"/>
              <w:szCs w:val="20"/>
            </w:rPr>
            <w:t xml:space="preserve">Octobre </w:t>
          </w:r>
          <w:r w:rsidR="00C60565">
            <w:rPr>
              <w:bCs/>
              <w:sz w:val="20"/>
              <w:szCs w:val="20"/>
            </w:rPr>
            <w:t>20</w:t>
          </w:r>
          <w:r w:rsidR="00A45ABE">
            <w:rPr>
              <w:bCs/>
              <w:sz w:val="20"/>
              <w:szCs w:val="20"/>
            </w:rPr>
            <w:t>19</w:t>
          </w:r>
        </w:p>
      </w:tc>
    </w:tr>
  </w:tbl>
  <w:p w:rsidR="00C60565" w:rsidRDefault="00C60565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BC"/>
    <w:rsid w:val="00371DB2"/>
    <w:rsid w:val="00570DBC"/>
    <w:rsid w:val="006578B9"/>
    <w:rsid w:val="00A45ABE"/>
    <w:rsid w:val="00C60565"/>
    <w:rsid w:val="00E91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77510C9"/>
  <w15:chartTrackingRefBased/>
  <w15:docId w15:val="{E750F798-754C-434E-BB54-51D9A8F3F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6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60565"/>
  </w:style>
  <w:style w:type="paragraph" w:styleId="Pieddepage">
    <w:name w:val="footer"/>
    <w:basedOn w:val="Normal"/>
    <w:link w:val="PieddepageCar"/>
    <w:uiPriority w:val="99"/>
    <w:unhideWhenUsed/>
    <w:rsid w:val="00C605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05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euille_de_calcul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0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en-US" sz="1000"/>
              <a:t>EMPLOI</a:t>
            </a:r>
          </a:p>
        </c:rich>
      </c:tx>
      <c:layout>
        <c:manualLayout>
          <c:xMode val="edge"/>
          <c:yMode val="edge"/>
          <c:x val="6.1111418580664642E-2"/>
          <c:y val="4.5283194740844308E-2"/>
        </c:manualLayout>
      </c:layout>
      <c:overlay val="0"/>
      <c:spPr>
        <a:noFill/>
        <a:ln w="25400">
          <a:noFill/>
        </a:ln>
      </c:spPr>
    </c:title>
    <c:autoTitleDeleted val="0"/>
    <c:view3D>
      <c:rotX val="15"/>
      <c:rotY val="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4149296034481313"/>
          <c:y val="0.38364859109592431"/>
          <c:w val="0.58426013414989797"/>
          <c:h val="0.3119500817114842"/>
        </c:manualLayout>
      </c:layout>
      <c:pie3DChart>
        <c:varyColors val="1"/>
        <c:ser>
          <c:idx val="0"/>
          <c:order val="0"/>
          <c:tx>
            <c:strRef>
              <c:f>stat!$B$13</c:f>
              <c:strCache>
                <c:ptCount val="1"/>
                <c:pt idx="0">
                  <c:v>Nbre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6579-4905-BB07-F62574DD236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70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6579-4905-BB07-F62574DD236F}"/>
              </c:ext>
            </c:extLst>
          </c:dPt>
          <c:dLbls>
            <c:dLbl>
              <c:idx val="0"/>
              <c:layout>
                <c:manualLayout>
                  <c:x val="9.8097993341886583E-2"/>
                  <c:y val="-0.13047187283407755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579-4905-BB07-F62574DD236F}"/>
                </c:ext>
              </c:extLst>
            </c:dLbl>
            <c:dLbl>
              <c:idx val="1"/>
              <c:layout>
                <c:manualLayout>
                  <c:x val="9.4768153980752404E-2"/>
                  <c:y val="0.10724151933838467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579-4905-BB07-F62574DD236F}"/>
                </c:ext>
              </c:extLst>
            </c:dLbl>
            <c:dLbl>
              <c:idx val="2"/>
              <c:layout>
                <c:manualLayout>
                  <c:x val="-2.4561226971229234E-2"/>
                  <c:y val="-5.16460974293107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579-4905-BB07-F62574DD236F}"/>
                </c:ext>
              </c:extLst>
            </c:dLbl>
            <c:dLbl>
              <c:idx val="3"/>
              <c:layout>
                <c:manualLayout>
                  <c:x val="-4.052594064719546E-2"/>
                  <c:y val="-0.15987825989836377"/>
                </c:manualLayout>
              </c:layout>
              <c:tx>
                <c:rich>
                  <a:bodyPr/>
                  <a:lstStyle/>
                  <a:p>
                    <a:pPr>
                      <a:defRPr sz="800" b="0" i="0" u="none" strike="noStrike" baseline="0">
                        <a:solidFill>
                          <a:srgbClr val="000000"/>
                        </a:solidFill>
                        <a:latin typeface="Arial"/>
                        <a:ea typeface="Arial"/>
                        <a:cs typeface="Arial"/>
                      </a:defRPr>
                    </a:pPr>
                    <a:r>
                      <a:t>Rép en cours
5%</a:t>
                    </a:r>
                  </a:p>
                </c:rich>
              </c:tx>
              <c:spPr>
                <a:noFill/>
                <a:ln w="25400">
                  <a:noFill/>
                </a:ln>
              </c:spPr>
              <c:dLblPos val="bestFit"/>
              <c:showLegendKey val="0"/>
              <c:showVal val="0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6579-4905-BB07-F62574DD236F}"/>
                </c:ext>
              </c:extLst>
            </c:dLbl>
            <c:dLbl>
              <c:idx val="4"/>
              <c:layout>
                <c:manualLayout>
                  <c:x val="0.14386690481581177"/>
                  <c:y val="-8.0450847899331726E-2"/>
                </c:manualLayout>
              </c:layout>
              <c:numFmt formatCode="0%" sourceLinked="0"/>
              <c:spPr>
                <a:noFill/>
                <a:ln w="25400">
                  <a:noFill/>
                </a:ln>
              </c:spPr>
              <c:txPr>
                <a:bodyPr/>
                <a:lstStyle/>
                <a:p>
                  <a:pPr>
                    <a:defRPr sz="800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fr-FR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579-4905-BB07-F62574DD236F}"/>
                </c:ext>
              </c:extLst>
            </c:dLbl>
            <c:numFmt formatCode="0%" sourceLinked="0"/>
            <c:spPr>
              <a:noFill/>
              <a:ln w="25400">
                <a:noFill/>
              </a:ln>
            </c:spPr>
            <c:txPr>
              <a:bodyPr/>
              <a:lstStyle/>
              <a:p>
                <a:pPr>
                  <a:defRPr sz="950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fr-FR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stat!$A$14:$A$15</c:f>
              <c:strCache>
                <c:ptCount val="2"/>
                <c:pt idx="0">
                  <c:v>PRIVE</c:v>
                </c:pt>
                <c:pt idx="1">
                  <c:v>PUBLIC</c:v>
                </c:pt>
              </c:strCache>
            </c:strRef>
          </c:cat>
          <c:val>
            <c:numRef>
              <c:f>stat!$B$14:$B$15</c:f>
              <c:numCache>
                <c:formatCode>General</c:formatCode>
                <c:ptCount val="2"/>
                <c:pt idx="0">
                  <c:v>7</c:v>
                </c:pt>
                <c:pt idx="1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6579-4905-BB07-F62574DD236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zero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95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</Words>
  <Characters>72</Characters>
  <Application>Microsoft Office Word</Application>
  <DocSecurity>0</DocSecurity>
  <Lines>1</Lines>
  <Paragraphs>1</Paragraphs>
  <ScaleCrop>false</ScaleCrop>
  <Company>CH SAVERNE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BAYLE</dc:creator>
  <cp:keywords/>
  <dc:description/>
  <cp:lastModifiedBy>Isabelle BAYLE</cp:lastModifiedBy>
  <cp:revision>5</cp:revision>
  <dcterms:created xsi:type="dcterms:W3CDTF">2021-03-01T14:23:00Z</dcterms:created>
  <dcterms:modified xsi:type="dcterms:W3CDTF">2021-03-01T15:44:00Z</dcterms:modified>
</cp:coreProperties>
</file>