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91" w:rsidRDefault="00223597" w:rsidP="00042F59">
      <w:sdt>
        <w:sdtPr>
          <w:id w:val="-20962397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6E26">
            <w:rPr>
              <w:rFonts w:ascii="MS Gothic" w:eastAsia="MS Gothic" w:hAnsi="MS Gothic" w:hint="eastAsia"/>
            </w:rPr>
            <w:t>☒</w:t>
          </w:r>
        </w:sdtContent>
      </w:sdt>
      <w:r w:rsidR="008A0691">
        <w:t xml:space="preserve"> Formation aide-soignante</w:t>
      </w:r>
      <w:r w:rsidR="008A0691">
        <w:tab/>
      </w:r>
      <w:r w:rsidR="008A0691">
        <w:tab/>
      </w:r>
      <w:sdt>
        <w:sdtPr>
          <w:id w:val="-139974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1">
            <w:rPr>
              <w:rFonts w:ascii="MS Gothic" w:eastAsia="MS Gothic" w:hAnsi="MS Gothic" w:hint="eastAsia"/>
            </w:rPr>
            <w:t>☐</w:t>
          </w:r>
        </w:sdtContent>
      </w:sdt>
      <w:r w:rsidR="008A0691">
        <w:t xml:space="preserve"> Formation infirmière</w:t>
      </w:r>
      <w:r w:rsidR="00E36E26">
        <w:tab/>
      </w:r>
      <w:r w:rsidR="008A0691">
        <w:t>Date de rentrée :</w:t>
      </w:r>
      <w:r w:rsidR="00E36E26">
        <w:t xml:space="preserve"> </w:t>
      </w:r>
      <w:r w:rsidR="00767B2F">
        <w:t>01</w:t>
      </w:r>
      <w:r w:rsidR="00E36E26">
        <w:t>/0</w:t>
      </w:r>
      <w:r w:rsidR="00767B2F">
        <w:t>9</w:t>
      </w:r>
      <w:r w:rsidR="00E36E26">
        <w:t>/202</w:t>
      </w:r>
      <w:r w:rsidR="00767B2F">
        <w:t>5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620"/>
        <w:gridCol w:w="1216"/>
        <w:gridCol w:w="1216"/>
        <w:gridCol w:w="1216"/>
        <w:gridCol w:w="1216"/>
        <w:gridCol w:w="1216"/>
      </w:tblGrid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21EF7" w:rsidRPr="00921EF7">
              <w:trPr>
                <w:trHeight w:val="255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1EF7" w:rsidRPr="00921EF7" w:rsidRDefault="00921EF7" w:rsidP="00921E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Origine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Bas-Rhin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Moselle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22359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-814705</wp:posOffset>
                  </wp:positionV>
                  <wp:extent cx="3133725" cy="1543050"/>
                  <wp:effectExtent l="0" t="0" r="9525" b="0"/>
                  <wp:wrapNone/>
                  <wp:docPr id="1426" name="Graphique 14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DB1A44-7A44-4506-879D-D6BEA0CA36A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&lt;</w:t>
            </w: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</w:t>
            </w:r>
            <w:proofErr w:type="gramEnd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=20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21-25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22359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-580390</wp:posOffset>
                  </wp:positionV>
                  <wp:extent cx="3143250" cy="1638300"/>
                  <wp:effectExtent l="0" t="0" r="0" b="0"/>
                  <wp:wrapNone/>
                  <wp:docPr id="1427" name="Graphique 14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2BA071-6FFF-4915-8583-3A09A39E9AA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26-30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31-35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36-40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&gt;40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titre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aucune</w:t>
            </w:r>
            <w:proofErr w:type="gramEnd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condition diplôme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-2364740</wp:posOffset>
                  </wp:positionH>
                  <wp:positionV relativeFrom="paragraph">
                    <wp:posOffset>-233680</wp:posOffset>
                  </wp:positionV>
                  <wp:extent cx="3143250" cy="1476375"/>
                  <wp:effectExtent l="0" t="0" r="0" b="9525"/>
                  <wp:wrapNone/>
                  <wp:docPr id="1428" name="Graphique 14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6D9149-5038-46B6-9B5D-DF46240F014E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 BAC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BAC PRO </w:t>
            </w:r>
            <w:proofErr w:type="spell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assp</w:t>
            </w:r>
            <w:proofErr w:type="spellEnd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sapat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Niveau 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Supérieur niveau IV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masculin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-800100</wp:posOffset>
                  </wp:positionH>
                  <wp:positionV relativeFrom="paragraph">
                    <wp:posOffset>-275590</wp:posOffset>
                  </wp:positionV>
                  <wp:extent cx="3152775" cy="990600"/>
                  <wp:effectExtent l="0" t="0" r="9525" b="0"/>
                  <wp:wrapNone/>
                  <wp:docPr id="1430" name="Graphique 14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5865F6-C86A-49C9-8EF1-606BF153553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féminin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-1555115</wp:posOffset>
                  </wp:positionH>
                  <wp:positionV relativeFrom="paragraph">
                    <wp:posOffset>-102235</wp:posOffset>
                  </wp:positionV>
                  <wp:extent cx="3181350" cy="2038350"/>
                  <wp:effectExtent l="0" t="0" r="0" b="0"/>
                  <wp:wrapNone/>
                  <wp:docPr id="1429" name="Graphique 14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CF76D8-0079-4B49-A778-BFD868288A05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cursus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partiel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complet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Complet Report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Partiel Apprentissage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-2830195</wp:posOffset>
                  </wp:positionH>
                  <wp:positionV relativeFrom="paragraph">
                    <wp:posOffset>-10795</wp:posOffset>
                  </wp:positionV>
                  <wp:extent cx="3200400" cy="2466975"/>
                  <wp:effectExtent l="0" t="0" r="0" b="9525"/>
                  <wp:wrapNone/>
                  <wp:docPr id="1431" name="Graphique 14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B89D08-53B4-4812-AD3E-3E7CBC7D3EF5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Financement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transi</w:t>
            </w:r>
            <w:proofErr w:type="gramEnd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apprentissage</w:t>
            </w:r>
            <w:proofErr w:type="gramEnd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Santest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Promo prof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Personnel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CPF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VAE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2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21EF7" w:rsidRPr="00921EF7" w:rsidTr="00921EF7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EF7" w:rsidRPr="00921EF7" w:rsidRDefault="00921EF7" w:rsidP="0092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21EF7" w:rsidRDefault="00921EF7" w:rsidP="00042F59"/>
    <w:p w:rsidR="00767B2F" w:rsidRDefault="00767B2F" w:rsidP="00042F59"/>
    <w:sectPr w:rsidR="00767B2F" w:rsidSect="00921EF7">
      <w:head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744" w:rsidRDefault="00E44744" w:rsidP="00565793">
      <w:pPr>
        <w:spacing w:after="0" w:line="240" w:lineRule="auto"/>
      </w:pPr>
      <w:r>
        <w:separator/>
      </w:r>
    </w:p>
  </w:endnote>
  <w:endnote w:type="continuationSeparator" w:id="0">
    <w:p w:rsidR="00E44744" w:rsidRDefault="00E44744" w:rsidP="0056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744" w:rsidRDefault="00E44744" w:rsidP="00565793">
      <w:pPr>
        <w:spacing w:after="0" w:line="240" w:lineRule="auto"/>
      </w:pPr>
      <w:r>
        <w:separator/>
      </w:r>
    </w:p>
  </w:footnote>
  <w:footnote w:type="continuationSeparator" w:id="0">
    <w:p w:rsidR="00E44744" w:rsidRDefault="00E44744" w:rsidP="0056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8" w:type="dxa"/>
      <w:jc w:val="center"/>
      <w:tblLayout w:type="fixed"/>
      <w:tblCellMar>
        <w:top w:w="57" w:type="dxa"/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4"/>
      <w:gridCol w:w="4383"/>
      <w:gridCol w:w="2721"/>
    </w:tblGrid>
    <w:tr w:rsidR="00565793" w:rsidRPr="00565793" w:rsidTr="001F1FCC">
      <w:trPr>
        <w:jc w:val="center"/>
      </w:trPr>
      <w:tc>
        <w:tcPr>
          <w:tcW w:w="28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5793" w:rsidRPr="00565793" w:rsidRDefault="00717C5E" w:rsidP="00E454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4"/>
              <w:szCs w:val="4"/>
              <w:lang w:eastAsia="fr-FR"/>
            </w:rPr>
          </w:pPr>
          <w:r>
            <w:rPr>
              <w:rFonts w:ascii="Arial" w:eastAsia="Times New Roman" w:hAnsi="Arial" w:cs="Arial"/>
              <w:noProof/>
              <w:sz w:val="4"/>
              <w:szCs w:val="4"/>
              <w:lang w:eastAsia="fr-FR"/>
            </w:rPr>
            <w:drawing>
              <wp:inline distT="0" distB="0" distL="0" distR="0" wp14:anchorId="69DB840B" wp14:editId="25658D8A">
                <wp:extent cx="1170432" cy="719328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18 pet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5793" w:rsidRDefault="00293519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>PROFIL DE PROMOTION</w:t>
          </w:r>
        </w:p>
        <w:p w:rsidR="005865DE" w:rsidRDefault="005865DE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</w:p>
        <w:p w:rsidR="006A6EB6" w:rsidRPr="00565793" w:rsidRDefault="006A6EB6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</w:p>
      </w:tc>
      <w:tc>
        <w:tcPr>
          <w:tcW w:w="2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</w:p>
        <w:p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>Système de classement :</w:t>
          </w:r>
          <w:r w:rsidR="00B35EF4">
            <w:rPr>
              <w:rFonts w:ascii="Arial" w:eastAsia="Times New Roman" w:hAnsi="Arial" w:cs="Arial"/>
              <w:sz w:val="16"/>
              <w:szCs w:val="16"/>
              <w:lang w:eastAsia="fr-FR"/>
            </w:rPr>
            <w:t xml:space="preserve"> </w:t>
          </w:r>
        </w:p>
        <w:p w:rsidR="00565793" w:rsidRPr="008F28A8" w:rsidRDefault="00B35EF4" w:rsidP="00565793">
          <w:pPr>
            <w:spacing w:after="0" w:line="240" w:lineRule="auto"/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>28/rentrée/ENR/10</w:t>
          </w:r>
        </w:p>
        <w:p w:rsidR="00565793" w:rsidRPr="008F28A8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 xml:space="preserve">Version N° </w:t>
          </w:r>
          <w:r w:rsidR="00B35EF4">
            <w:rPr>
              <w:rFonts w:ascii="Arial" w:eastAsia="Times New Roman" w:hAnsi="Arial" w:cs="Arial"/>
              <w:sz w:val="16"/>
              <w:szCs w:val="16"/>
              <w:lang w:eastAsia="fr-FR"/>
            </w:rPr>
            <w:t>1</w:t>
          </w:r>
        </w:p>
        <w:p w:rsidR="00565793" w:rsidRPr="00565793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bCs/>
              <w:sz w:val="16"/>
              <w:szCs w:val="16"/>
              <w:lang w:eastAsia="fr-FR"/>
            </w:rPr>
            <w:t>Date de rédaction :</w:t>
          </w:r>
          <w:r w:rsidRPr="00565793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</w:t>
          </w:r>
          <w:r w:rsidR="00B35EF4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10/05/2021</w:t>
          </w:r>
        </w:p>
        <w:p w:rsidR="00565793" w:rsidRPr="00565793" w:rsidRDefault="00565793" w:rsidP="00565793">
          <w:pPr>
            <w:spacing w:after="0" w:line="240" w:lineRule="auto"/>
            <w:rPr>
              <w:rFonts w:ascii="Times New Roman" w:eastAsia="Times New Roman" w:hAnsi="Times New Roman" w:cs="Arial"/>
              <w:b/>
              <w:sz w:val="16"/>
              <w:szCs w:val="20"/>
              <w:lang w:eastAsia="fr-FR"/>
            </w:rPr>
          </w:pPr>
        </w:p>
      </w:tc>
    </w:tr>
  </w:tbl>
  <w:p w:rsidR="00565793" w:rsidRDefault="005657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93"/>
    <w:rsid w:val="00042F59"/>
    <w:rsid w:val="00075DC7"/>
    <w:rsid w:val="00124D14"/>
    <w:rsid w:val="00223597"/>
    <w:rsid w:val="00293519"/>
    <w:rsid w:val="00336A52"/>
    <w:rsid w:val="004050FE"/>
    <w:rsid w:val="004946A6"/>
    <w:rsid w:val="00563C5E"/>
    <w:rsid w:val="00565793"/>
    <w:rsid w:val="005865DE"/>
    <w:rsid w:val="005B7653"/>
    <w:rsid w:val="005D1CB4"/>
    <w:rsid w:val="006A6EB6"/>
    <w:rsid w:val="00717C5E"/>
    <w:rsid w:val="00767B2F"/>
    <w:rsid w:val="008A0691"/>
    <w:rsid w:val="008F28A8"/>
    <w:rsid w:val="00921EF7"/>
    <w:rsid w:val="00942547"/>
    <w:rsid w:val="00AE3451"/>
    <w:rsid w:val="00B35EF4"/>
    <w:rsid w:val="00B56EA4"/>
    <w:rsid w:val="00B6098E"/>
    <w:rsid w:val="00E02B4B"/>
    <w:rsid w:val="00E36E26"/>
    <w:rsid w:val="00E44744"/>
    <w:rsid w:val="00E4545D"/>
    <w:rsid w:val="00E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678B0"/>
  <w15:docId w15:val="{00F7D691-B7F7-4D45-82B1-43B964D9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C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793"/>
  </w:style>
  <w:style w:type="paragraph" w:styleId="Pieddepage">
    <w:name w:val="footer"/>
    <w:basedOn w:val="Normal"/>
    <w:link w:val="Pieddepag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5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7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098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63C5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6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600"/>
              <a:t>ORIGINE GEOGRAPHIQUE</a:t>
            </a:r>
          </a:p>
        </c:rich>
      </c:tx>
      <c:layout>
        <c:manualLayout>
          <c:xMode val="edge"/>
          <c:yMode val="edge"/>
          <c:x val="1.8805814410813328E-2"/>
          <c:y val="3.03788441539147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8617897539498199"/>
          <c:y val="0.20855614973262032"/>
          <c:w val="0.40000015879071343"/>
          <c:h val="0.65775401069518713"/>
        </c:manualLayout>
      </c:layout>
      <c:pieChart>
        <c:varyColors val="1"/>
        <c:ser>
          <c:idx val="0"/>
          <c:order val="0"/>
          <c:tx>
            <c:strRef>
              <c:f>Feuil1!$B$5</c:f>
              <c:strCache>
                <c:ptCount val="1"/>
                <c:pt idx="0">
                  <c:v>nbre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893-413D-916C-01F6B2BCEAE7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893-413D-916C-01F6B2BCEAE7}"/>
              </c:ext>
            </c:extLst>
          </c:dPt>
          <c:dLbls>
            <c:dLbl>
              <c:idx val="0"/>
              <c:layout>
                <c:manualLayout>
                  <c:x val="0.19483959000537776"/>
                  <c:y val="-7.2599415639082857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93-413D-916C-01F6B2BCEAE7}"/>
                </c:ext>
              </c:extLst>
            </c:dLbl>
            <c:dLbl>
              <c:idx val="1"/>
              <c:layout>
                <c:manualLayout>
                  <c:x val="-0.11599769349858124"/>
                  <c:y val="0.1827967994168272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93-413D-916C-01F6B2BCEAE7}"/>
                </c:ext>
              </c:extLst>
            </c:dLbl>
            <c:dLbl>
              <c:idx val="2"/>
              <c:layout>
                <c:manualLayout>
                  <c:x val="-8.256918202349442E-2"/>
                  <c:y val="2.3713691306981276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93-413D-916C-01F6B2BCEAE7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Feuil1!$A$6:$A$7</c:f>
              <c:strCache>
                <c:ptCount val="2"/>
                <c:pt idx="0">
                  <c:v>Bas-Rhin</c:v>
                </c:pt>
                <c:pt idx="1">
                  <c:v>Moselle</c:v>
                </c:pt>
              </c:strCache>
            </c:strRef>
          </c:cat>
          <c:val>
            <c:numRef>
              <c:f>Feuil1!$B$6:$B$7</c:f>
              <c:numCache>
                <c:formatCode>General</c:formatCode>
                <c:ptCount val="2"/>
                <c:pt idx="0">
                  <c:v>32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893-413D-916C-01F6B2BCEA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AGE</a:t>
            </a:r>
          </a:p>
        </c:rich>
      </c:tx>
      <c:layout>
        <c:manualLayout>
          <c:xMode val="edge"/>
          <c:yMode val="edge"/>
          <c:x val="4.9842839766980347E-2"/>
          <c:y val="4.783572641655087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7115116991772418"/>
          <c:y val="0.10679632745406256"/>
          <c:w val="0.30632127124213909"/>
          <c:h val="0.61165169360054006"/>
        </c:manualLayout>
      </c:layout>
      <c:pieChart>
        <c:varyColors val="1"/>
        <c:ser>
          <c:idx val="0"/>
          <c:order val="0"/>
          <c:tx>
            <c:strRef>
              <c:f>Feuil1!$B$13</c:f>
              <c:strCache>
                <c:ptCount val="1"/>
                <c:pt idx="0">
                  <c:v>nbre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CE5-4196-A708-F2A374BBC50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ECE5-4196-A708-F2A374BBC50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ECE5-4196-A708-F2A374BBC50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ECE5-4196-A708-F2A374BBC50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ECE5-4196-A708-F2A374BBC506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9-ECE5-4196-A708-F2A374BBC506}"/>
              </c:ext>
            </c:extLst>
          </c:dPt>
          <c:dLbls>
            <c:dLbl>
              <c:idx val="0"/>
              <c:layout>
                <c:manualLayout>
                  <c:x val="5.4191999509646996E-2"/>
                  <c:y val="4.4399141728542271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CE5-4196-A708-F2A374BBC506}"/>
                </c:ext>
              </c:extLst>
            </c:dLbl>
            <c:dLbl>
              <c:idx val="1"/>
              <c:layout>
                <c:manualLayout>
                  <c:x val="2.7948501980202232E-2"/>
                  <c:y val="5.5257837915891582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E5-4196-A708-F2A374BBC506}"/>
                </c:ext>
              </c:extLst>
            </c:dLbl>
            <c:dLbl>
              <c:idx val="2"/>
              <c:layout>
                <c:manualLayout>
                  <c:x val="-7.2099019201547168E-2"/>
                  <c:y val="0.11631438648293964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E5-4196-A708-F2A374BBC506}"/>
                </c:ext>
              </c:extLst>
            </c:dLbl>
            <c:dLbl>
              <c:idx val="3"/>
              <c:layout>
                <c:manualLayout>
                  <c:x val="-0.14147169498549528"/>
                  <c:y val="7.2916666666666671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CE5-4196-A708-F2A374BBC506}"/>
                </c:ext>
              </c:extLst>
            </c:dLbl>
            <c:dLbl>
              <c:idx val="4"/>
              <c:layout>
                <c:manualLayout>
                  <c:x val="-5.7115513192429891E-2"/>
                  <c:y val="-7.8124999999999958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CE5-4196-A708-F2A374BBC506}"/>
                </c:ext>
              </c:extLst>
            </c:dLbl>
            <c:dLbl>
              <c:idx val="5"/>
              <c:layout>
                <c:manualLayout>
                  <c:x val="-2.3156347561817982E-2"/>
                  <c:y val="-0.11848958333333333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CE5-4196-A708-F2A374BBC506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Feuil1!$A$14:$A$19</c:f>
              <c:strCache>
                <c:ptCount val="6"/>
                <c:pt idx="0">
                  <c:v>&lt;ou=20</c:v>
                </c:pt>
                <c:pt idx="1">
                  <c:v>21-25</c:v>
                </c:pt>
                <c:pt idx="2">
                  <c:v>26-30</c:v>
                </c:pt>
                <c:pt idx="3">
                  <c:v>31-35</c:v>
                </c:pt>
                <c:pt idx="4">
                  <c:v>36-40</c:v>
                </c:pt>
                <c:pt idx="5">
                  <c:v>&gt;40</c:v>
                </c:pt>
              </c:strCache>
            </c:strRef>
          </c:cat>
          <c:val>
            <c:numRef>
              <c:f>Feuil1!$B$14:$B$19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CE5-4196-A708-F2A374BBC5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TITRE</a:t>
            </a:r>
          </a:p>
        </c:rich>
      </c:tx>
      <c:layout>
        <c:manualLayout>
          <c:xMode val="edge"/>
          <c:yMode val="edge"/>
          <c:x val="1.5286346087473011E-2"/>
          <c:y val="3.316144305491225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921061337920998"/>
          <c:y val="0.18967478674540683"/>
          <c:w val="0.39916253115419392"/>
          <c:h val="0.74219283136482928"/>
        </c:manualLayout>
      </c:layout>
      <c:pieChart>
        <c:varyColors val="1"/>
        <c:ser>
          <c:idx val="0"/>
          <c:order val="0"/>
          <c:tx>
            <c:strRef>
              <c:f>Feuil1!$B$22</c:f>
              <c:strCache>
                <c:ptCount val="1"/>
                <c:pt idx="0">
                  <c:v>nbre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explosion val="44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4085-448C-826E-C8F134E2EA20}"/>
              </c:ext>
            </c:extLst>
          </c:dPt>
          <c:dPt>
            <c:idx val="1"/>
            <c:bubble3D val="0"/>
            <c:explosion val="1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4085-448C-826E-C8F134E2EA2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4085-448C-826E-C8F134E2EA2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4085-448C-826E-C8F134E2EA2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8-4085-448C-826E-C8F134E2EA20}"/>
              </c:ext>
            </c:extLst>
          </c:dPt>
          <c:dLbls>
            <c:dLbl>
              <c:idx val="0"/>
              <c:layout>
                <c:manualLayout>
                  <c:x val="0.14075336913161085"/>
                  <c:y val="2.5644965111068434E-3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85-448C-826E-C8F134E2EA20}"/>
                </c:ext>
              </c:extLst>
            </c:dLbl>
            <c:dLbl>
              <c:idx val="1"/>
              <c:layout>
                <c:manualLayout>
                  <c:x val="0.25142141635965232"/>
                  <c:y val="0.1302157352282184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85-448C-826E-C8F134E2EA20}"/>
                </c:ext>
              </c:extLst>
            </c:dLbl>
            <c:dLbl>
              <c:idx val="2"/>
              <c:layout>
                <c:manualLayout>
                  <c:x val="-4.2070199940603764E-2"/>
                  <c:y val="-7.2301648568438751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85-448C-826E-C8F134E2EA20}"/>
                </c:ext>
              </c:extLst>
            </c:dLbl>
            <c:dLbl>
              <c:idx val="3"/>
              <c:layout>
                <c:manualLayout>
                  <c:x val="-0.10185315070910254"/>
                  <c:y val="0.1429965187405967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85-448C-826E-C8F134E2EA20}"/>
                </c:ext>
              </c:extLst>
            </c:dLbl>
            <c:dLbl>
              <c:idx val="4"/>
              <c:layout>
                <c:manualLayout>
                  <c:x val="-0.13169945499931773"/>
                  <c:y val="5.1546497864237446E-3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85-448C-826E-C8F134E2EA20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Feuil1!$A$23:$A$27</c:f>
              <c:strCache>
                <c:ptCount val="5"/>
                <c:pt idx="0">
                  <c:v>aucune condition diplôme</c:v>
                </c:pt>
                <c:pt idx="1">
                  <c:v>Autres BAC</c:v>
                </c:pt>
                <c:pt idx="2">
                  <c:v>BAC PRO assp, sapat</c:v>
                </c:pt>
                <c:pt idx="3">
                  <c:v>Niveau V</c:v>
                </c:pt>
                <c:pt idx="4">
                  <c:v>Supérieur niveau IV</c:v>
                </c:pt>
              </c:strCache>
            </c:strRef>
          </c:cat>
          <c:val>
            <c:numRef>
              <c:f>Feuil1!$B$23:$B$27</c:f>
              <c:numCache>
                <c:formatCode>General</c:formatCode>
                <c:ptCount val="5"/>
                <c:pt idx="0">
                  <c:v>5</c:v>
                </c:pt>
                <c:pt idx="1">
                  <c:v>15</c:v>
                </c:pt>
                <c:pt idx="2">
                  <c:v>5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085-448C-826E-C8F134E2EA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SEXE</a:t>
            </a:r>
          </a:p>
        </c:rich>
      </c:tx>
      <c:layout>
        <c:manualLayout>
          <c:xMode val="edge"/>
          <c:yMode val="edge"/>
          <c:x val="4.8991741885922799E-2"/>
          <c:y val="5.167927538469455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Feuil1!$B$31</c:f>
              <c:strCache>
                <c:ptCount val="1"/>
                <c:pt idx="0">
                  <c:v>nbre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EC3-4A09-A434-8559F77DE06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EC3-4A09-A434-8559F77DE068}"/>
              </c:ext>
            </c:extLst>
          </c:dPt>
          <c:dLbls>
            <c:dLbl>
              <c:idx val="0"/>
              <c:layout>
                <c:manualLayout>
                  <c:x val="4.6652550784093166E-2"/>
                  <c:y val="6.5169179433966105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C3-4A09-A434-8559F77DE068}"/>
                </c:ext>
              </c:extLst>
            </c:dLbl>
            <c:dLbl>
              <c:idx val="1"/>
              <c:layout>
                <c:manualLayout>
                  <c:x val="-0.16313284368865655"/>
                  <c:y val="-0.1206201550387597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C3-4A09-A434-8559F77DE06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Feuil1!$A$32:$A$33</c:f>
              <c:strCache>
                <c:ptCount val="2"/>
                <c:pt idx="0">
                  <c:v>masculin</c:v>
                </c:pt>
                <c:pt idx="1">
                  <c:v>féminin</c:v>
                </c:pt>
              </c:strCache>
            </c:strRef>
          </c:cat>
          <c:val>
            <c:numRef>
              <c:f>Feuil1!$B$32:$B$33</c:f>
              <c:numCache>
                <c:formatCode>General</c:formatCode>
                <c:ptCount val="2"/>
                <c:pt idx="0">
                  <c:v>6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C3-4A09-A434-8559F77DE0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CURSUS</a:t>
            </a:r>
          </a:p>
        </c:rich>
      </c:tx>
      <c:layout>
        <c:manualLayout>
          <c:xMode val="edge"/>
          <c:yMode val="edge"/>
          <c:x val="2.0565411251304427E-2"/>
          <c:y val="8.0324865052245839E-4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743403225326169"/>
          <c:y val="0.13143340752239699"/>
          <c:w val="0.70178365316320768"/>
          <c:h val="0.7315922974413336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Feuil1!$B$39</c:f>
              <c:strCache>
                <c:ptCount val="1"/>
                <c:pt idx="0">
                  <c:v>nbre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Feuil1!$A$40:$A$43</c:f>
              <c:strCache>
                <c:ptCount val="4"/>
                <c:pt idx="0">
                  <c:v>partiel</c:v>
                </c:pt>
                <c:pt idx="1">
                  <c:v>complet</c:v>
                </c:pt>
                <c:pt idx="2">
                  <c:v>Complet Report </c:v>
                </c:pt>
                <c:pt idx="3">
                  <c:v>Partiel Apprentissage</c:v>
                </c:pt>
              </c:strCache>
            </c:strRef>
          </c:cat>
          <c:val>
            <c:numRef>
              <c:f>Feuil1!$B$40:$B$43</c:f>
              <c:numCache>
                <c:formatCode>General</c:formatCode>
                <c:ptCount val="4"/>
                <c:pt idx="0">
                  <c:v>4</c:v>
                </c:pt>
                <c:pt idx="1">
                  <c:v>27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E7-4D23-8AE3-5A6C2E0EC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293452328"/>
        <c:axId val="1"/>
      </c:barChart>
      <c:catAx>
        <c:axId val="293452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93452328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Financement</a:t>
            </a:r>
          </a:p>
        </c:rich>
      </c:tx>
      <c:layout>
        <c:manualLayout>
          <c:xMode val="edge"/>
          <c:yMode val="edge"/>
          <c:x val="2.5734358055542458E-2"/>
          <c:y val="4.166671773032262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Feuil1!$B$51</c:f>
              <c:strCache>
                <c:ptCount val="1"/>
                <c:pt idx="0">
                  <c:v>Nbre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20-472B-8C50-EB0CB0416E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20-472B-8C50-EB0CB0416E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320-472B-8C50-EB0CB0416E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320-472B-8C50-EB0CB0416E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320-472B-8C50-EB0CB0416E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320-472B-8C50-EB0CB0416E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320-472B-8C50-EB0CB0416E39}"/>
              </c:ext>
            </c:extLst>
          </c:dPt>
          <c:dLbls>
            <c:dLbl>
              <c:idx val="0"/>
              <c:layout>
                <c:manualLayout>
                  <c:x val="0.17441575678054566"/>
                  <c:y val="-0.111699092088197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20-472B-8C50-EB0CB0416E39}"/>
                </c:ext>
              </c:extLst>
            </c:dLbl>
            <c:dLbl>
              <c:idx val="1"/>
              <c:layout>
                <c:manualLayout>
                  <c:x val="-0.12874977806375898"/>
                  <c:y val="0.3159610690687010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20-472B-8C50-EB0CB0416E39}"/>
                </c:ext>
              </c:extLst>
            </c:dLbl>
            <c:dLbl>
              <c:idx val="2"/>
              <c:layout>
                <c:manualLayout>
                  <c:x val="-0.11128654392700596"/>
                  <c:y val="0.2005151301612590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20-472B-8C50-EB0CB0416E39}"/>
                </c:ext>
              </c:extLst>
            </c:dLbl>
            <c:dLbl>
              <c:idx val="3"/>
              <c:layout>
                <c:manualLayout>
                  <c:x val="-3.2343980396576454E-2"/>
                  <c:y val="-1.128711051196421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20-472B-8C50-EB0CB0416E39}"/>
                </c:ext>
              </c:extLst>
            </c:dLbl>
            <c:dLbl>
              <c:idx val="6"/>
              <c:layout>
                <c:manualLayout>
                  <c:x val="0.20564580612909197"/>
                  <c:y val="7.472451157613080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320-472B-8C50-EB0CB0416E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Feuil1!$A$52:$A$58</c:f>
              <c:strCache>
                <c:ptCount val="7"/>
                <c:pt idx="0">
                  <c:v>Région</c:v>
                </c:pt>
                <c:pt idx="1">
                  <c:v>transi Pro</c:v>
                </c:pt>
                <c:pt idx="2">
                  <c:v>apprentissage Santest</c:v>
                </c:pt>
                <c:pt idx="3">
                  <c:v>Promo prof</c:v>
                </c:pt>
                <c:pt idx="4">
                  <c:v>Personnel</c:v>
                </c:pt>
                <c:pt idx="5">
                  <c:v>CPF</c:v>
                </c:pt>
                <c:pt idx="6">
                  <c:v>VAE</c:v>
                </c:pt>
              </c:strCache>
            </c:strRef>
          </c:cat>
          <c:val>
            <c:numRef>
              <c:f>Feuil1!$B$52:$B$58</c:f>
              <c:numCache>
                <c:formatCode>General</c:formatCode>
                <c:ptCount val="7"/>
                <c:pt idx="0">
                  <c:v>29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320-472B-8C50-EB0CB0416E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0.46652</cdr:x>
      <cdr:y>0.46568</cdr:y>
    </cdr:from>
    <cdr:to>
      <cdr:x>0.52811</cdr:x>
      <cdr:y>0.5377</cdr:y>
    </cdr:to>
    <cdr:sp macro="" textlink="">
      <cdr:nvSpPr>
        <cdr:cNvPr id="2051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09259" y="1526002"/>
          <a:ext cx="302613" cy="2300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fr-FR"/>
        </a:p>
      </cdr:txBody>
    </cdr:sp>
  </cdr:relSizeAnchor>
  <cdr:relSizeAnchor xmlns:cdr="http://schemas.openxmlformats.org/drawingml/2006/chartDrawing">
    <cdr:from>
      <cdr:x>0.23946</cdr:x>
      <cdr:y>0.38208</cdr:y>
    </cdr:from>
    <cdr:to>
      <cdr:x>0.37349</cdr:x>
      <cdr:y>0.45251</cdr:y>
    </cdr:to>
    <cdr:sp macro="" textlink="">
      <cdr:nvSpPr>
        <cdr:cNvPr id="2052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7244" y="771525"/>
          <a:ext cx="423856" cy="14222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200"/>
            <a:t>1</a:t>
          </a:r>
        </a:p>
      </cdr:txBody>
    </cdr:sp>
  </cdr:relSizeAnchor>
  <cdr:relSizeAnchor xmlns:cdr="http://schemas.openxmlformats.org/drawingml/2006/chartDrawing">
    <cdr:from>
      <cdr:x>0.25472</cdr:x>
      <cdr:y>0.55953</cdr:y>
    </cdr:from>
    <cdr:to>
      <cdr:x>0.36076</cdr:x>
      <cdr:y>0.62769</cdr:y>
    </cdr:to>
    <cdr:sp macro="" textlink="">
      <cdr:nvSpPr>
        <cdr:cNvPr id="2053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50023" y="1732095"/>
          <a:ext cx="478752" cy="2110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200"/>
            <a:t>27</a:t>
          </a:r>
        </a:p>
      </cdr:txBody>
    </cdr:sp>
  </cdr:relSizeAnchor>
  <cdr:relSizeAnchor xmlns:cdr="http://schemas.openxmlformats.org/drawingml/2006/chartDrawing">
    <cdr:from>
      <cdr:x>0.29114</cdr:x>
      <cdr:y>0.18769</cdr:y>
    </cdr:from>
    <cdr:to>
      <cdr:x>0.327</cdr:x>
      <cdr:y>0.25538</cdr:y>
    </cdr:to>
    <cdr:sp macro="" textlink="">
      <cdr:nvSpPr>
        <cdr:cNvPr id="2054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14469" y="581027"/>
          <a:ext cx="161903" cy="2095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200" b="0" i="0" u="none" strike="noStrike" baseline="0">
              <a:solidFill>
                <a:srgbClr val="000000"/>
              </a:solidFill>
              <a:latin typeface="Arial"/>
              <a:cs typeface="Arial"/>
            </a:rPr>
            <a:t>1</a:t>
          </a:r>
        </a:p>
      </cdr:txBody>
    </cdr:sp>
  </cdr:relSizeAnchor>
  <cdr:relSizeAnchor xmlns:cdr="http://schemas.openxmlformats.org/drawingml/2006/chartDrawing">
    <cdr:from>
      <cdr:x>0.87824</cdr:x>
      <cdr:y>0.60876</cdr:y>
    </cdr:from>
    <cdr:to>
      <cdr:x>0.93101</cdr:x>
      <cdr:y>0.92298</cdr:y>
    </cdr:to>
    <cdr:sp macro="" textlink="">
      <cdr:nvSpPr>
        <cdr:cNvPr id="2055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28597" y="1983796"/>
          <a:ext cx="260040" cy="9933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fr-FR" sz="1200" b="0" i="0" u="none" strike="noStrike" baseline="0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0.37395</cdr:x>
      <cdr:y>0.70583</cdr:y>
    </cdr:from>
    <cdr:to>
      <cdr:x>0.42779</cdr:x>
      <cdr:y>0.80709</cdr:y>
    </cdr:to>
    <cdr:sp macro="" textlink="">
      <cdr:nvSpPr>
        <cdr:cNvPr id="2056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1182549" y="1425281"/>
          <a:ext cx="170258" cy="2044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200" b="0" i="0" u="none" strike="noStrike" baseline="0">
              <a:solidFill>
                <a:srgbClr val="000000"/>
              </a:solidFill>
              <a:latin typeface="Arial"/>
              <a:cs typeface="Arial"/>
            </a:rPr>
            <a:t>5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TSOUKAS</dc:creator>
  <cp:lastModifiedBy>Nathalie ZEHNER</cp:lastModifiedBy>
  <cp:revision>5</cp:revision>
  <cp:lastPrinted>2025-09-10T07:52:00Z</cp:lastPrinted>
  <dcterms:created xsi:type="dcterms:W3CDTF">2021-05-11T11:17:00Z</dcterms:created>
  <dcterms:modified xsi:type="dcterms:W3CDTF">2025-09-10T07:53:00Z</dcterms:modified>
</cp:coreProperties>
</file>